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6A" w:rsidRDefault="006A336A" w:rsidP="006A336A">
      <w:pPr>
        <w:spacing w:after="0" w:line="0" w:lineRule="atLeast"/>
        <w:jc w:val="center"/>
        <w:rPr>
          <w:caps/>
        </w:rPr>
      </w:pPr>
      <w:r w:rsidRPr="005D69D3">
        <w:rPr>
          <w:caps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6762069" r:id="rId6"/>
        </w:object>
      </w:r>
    </w:p>
    <w:p w:rsidR="006A336A" w:rsidRDefault="006A336A" w:rsidP="006A336A">
      <w:pPr>
        <w:pStyle w:val="a3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093BBF" w:rsidRDefault="00093BBF" w:rsidP="006A336A">
      <w:pPr>
        <w:pStyle w:val="1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93BBF" w:rsidRPr="00AC3780" w:rsidRDefault="00DB78E1" w:rsidP="006A336A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93BBF" w:rsidRPr="009D08B8">
        <w:rPr>
          <w:rFonts w:ascii="Times New Roman" w:hAnsi="Times New Roman" w:cs="Times New Roman"/>
          <w:sz w:val="28"/>
          <w:szCs w:val="28"/>
        </w:rPr>
        <w:t>РІШЕННЯ</w:t>
      </w:r>
    </w:p>
    <w:p w:rsidR="008E7DAF" w:rsidRDefault="001C56BF" w:rsidP="008E7DA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Про включен</w:t>
      </w:r>
      <w:r w:rsidR="00272B40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ня майна до Переліку </w:t>
      </w:r>
      <w:r w:rsidR="006E7A72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другого</w:t>
      </w:r>
      <w:r w:rsidR="00272B40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типу</w:t>
      </w:r>
      <w:r w:rsidR="00093BB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об’єктів оренди</w:t>
      </w:r>
    </w:p>
    <w:p w:rsidR="00093BBF" w:rsidRPr="00752E72" w:rsidRDefault="00093BBF" w:rsidP="008E7DAF">
      <w:pPr>
        <w:spacing w:after="0"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комунальної власності </w:t>
      </w:r>
      <w:r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>Макарівської селищної територіальної громади</w:t>
      </w:r>
      <w:r w:rsidR="006E7A72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7DAF" w:rsidRDefault="008E7DAF" w:rsidP="008E7DAF">
      <w:pPr>
        <w:tabs>
          <w:tab w:val="left" w:pos="1276"/>
        </w:tabs>
        <w:spacing w:after="0" w:line="0" w:lineRule="atLeast"/>
        <w:ind w:firstLine="567"/>
        <w:jc w:val="both"/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3BBF" w:rsidRDefault="00093BBF" w:rsidP="00620C23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Pr="00F72A43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метою врегулювання </w:t>
      </w:r>
      <w:r w:rsidRPr="00F72A43">
        <w:rPr>
          <w:rStyle w:val="rvts27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використання майна, що перебуває у комунальній власності</w:t>
      </w:r>
      <w:r w:rsidRPr="00F72A43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Макарівської селищної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20C23" w:rsidRPr="00620C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20C23" w:rsidRPr="001D5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 лист 8-ДПРЗ ГУ ДСНС України в Київській області</w:t>
      </w:r>
      <w:r w:rsidR="00620C23" w:rsidRPr="001D5017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16.06.2025 № 56.8-152/56.8,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оренду державного та комунального майна», постанов Кабінету Міністрів України від 03.06.2020 №483 «Деякі питання оренди державного та комунального майна» та від 28.04.2021 №630 «Деякі питання розрахунку орен</w:t>
      </w:r>
      <w:r w:rsidR="00620C23">
        <w:rPr>
          <w:rFonts w:ascii="Times New Roman" w:hAnsi="Times New Roman" w:cs="Times New Roman"/>
          <w:sz w:val="28"/>
          <w:szCs w:val="28"/>
          <w:lang w:val="uk-UA"/>
        </w:rPr>
        <w:t>дної плати за державне майно»,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останови Кабінету Міністрів України </w:t>
      </w:r>
      <w:r w:rsidR="008E7DAF">
        <w:rPr>
          <w:rFonts w:ascii="Times New Roman" w:hAnsi="Times New Roman" w:cs="Times New Roman"/>
          <w:sz w:val="28"/>
          <w:szCs w:val="28"/>
          <w:lang w:val="uk-UA"/>
        </w:rPr>
        <w:t>від 27.05.2022 №</w:t>
      </w:r>
      <w:r w:rsidRPr="00AE5EA5">
        <w:rPr>
          <w:rFonts w:ascii="Times New Roman" w:hAnsi="Times New Roman" w:cs="Times New Roman"/>
          <w:sz w:val="28"/>
          <w:szCs w:val="28"/>
          <w:lang w:val="uk-UA"/>
        </w:rPr>
        <w:t>634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AE5EA5">
        <w:rPr>
          <w:rFonts w:ascii="Times New Roman" w:hAnsi="Times New Roman" w:cs="Times New Roman"/>
          <w:sz w:val="28"/>
          <w:szCs w:val="28"/>
          <w:lang w:val="uk-UA"/>
        </w:rPr>
        <w:t>Про особливості оренди державного та комунального майна у період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», згідно з статтями 172, 173, 759-786 Цивільного кодексу України, 179-188, 283-291 Господарського кодексу України, керуючись статтями 25, 26, 59, 60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</w:p>
    <w:p w:rsidR="00093BBF" w:rsidRPr="00920B27" w:rsidRDefault="00093BBF" w:rsidP="008E7DAF">
      <w:pPr>
        <w:shd w:val="clear" w:color="auto" w:fill="FFFFFF"/>
        <w:tabs>
          <w:tab w:val="left" w:pos="1134"/>
        </w:tabs>
        <w:spacing w:after="0" w:line="0" w:lineRule="atLeast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 w:rsidRPr="00920B2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СЕЛИЩНА РАДА ВИРІШИЛА:</w:t>
      </w:r>
    </w:p>
    <w:p w:rsidR="00FC39A7" w:rsidRDefault="00FC39A7" w:rsidP="008E7DAF">
      <w:pPr>
        <w:spacing w:after="0" w:line="0" w:lineRule="atLeast"/>
        <w:rPr>
          <w:lang w:val="uk-UA"/>
        </w:rPr>
      </w:pPr>
    </w:p>
    <w:p w:rsidR="00A3431E" w:rsidRPr="00620C23" w:rsidRDefault="00620C23" w:rsidP="00620C23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A3431E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Включити до Переліку другого типу об’єктів оренди комунальної власності Макарівської селищної ради майно, зазначене в додатку до цього рішення.</w:t>
      </w:r>
    </w:p>
    <w:p w:rsidR="004B1D8F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5818E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Встановити </w:t>
      </w:r>
      <w:r w:rsidR="00574C9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майна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визначеного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пунктах </w:t>
      </w:r>
      <w:r w:rsidR="00DA5A90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1, 2, </w:t>
      </w:r>
      <w:r w:rsidR="000D3984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додатку 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11C3A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2.1. </w:t>
      </w:r>
      <w:r w:rsidR="00574C9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річну орендну плату у розмірі 1 грн</w:t>
      </w:r>
      <w:r w:rsidR="003B5E83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4B1D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6693A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r w:rsidR="00F6693A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строк оренди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</w:t>
      </w:r>
      <w:r w:rsidR="00F6693A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5 років;</w:t>
      </w:r>
    </w:p>
    <w:p w:rsidR="004B1D8F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2.3. </w:t>
      </w:r>
      <w:r w:rsidR="003B5E83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додаткова умова</w:t>
      </w:r>
      <w:r w:rsidR="004B1D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використання майна на території населених пунктів Макарівської </w:t>
      </w:r>
      <w:r w:rsidR="00DA5A90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селищної </w:t>
      </w:r>
      <w:r w:rsidR="004B1D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громади.</w:t>
      </w:r>
    </w:p>
    <w:p w:rsidR="007F1CEA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 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Передати </w:t>
      </w:r>
      <w:r w:rsidR="00EC608F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4711E2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-ДПРЗ ГУ ДСНС України в Київській області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B5E83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для 32-ДПРЧ 8-ДПРЗ ГУ ДСНС України в Київській області 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оренду без проведен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ня аукціону майно, визначене </w:t>
      </w:r>
      <w:r w:rsidR="000D3984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пунктах</w:t>
      </w:r>
      <w:r w:rsidR="006A2376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D3984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1, 2, 3 додатках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рішення.</w:t>
      </w:r>
    </w:p>
    <w:p w:rsidR="00EC608F" w:rsidRPr="00620C23" w:rsidRDefault="00620C23" w:rsidP="00620C23">
      <w:pPr>
        <w:spacing w:after="0" w:line="240" w:lineRule="auto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 </w:t>
      </w:r>
      <w:r w:rsidR="00EC60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Вважати такими, що</w:t>
      </w:r>
      <w:r w:rsidR="00DA5A90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втратили чинність пункти 3, 4 д</w:t>
      </w:r>
      <w:r w:rsidR="00EC60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одатку до рішення Макарівської селищної ради від 27.09.2024 </w:t>
      </w:r>
      <w:r w:rsidR="007237DC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EC608F" w:rsidRPr="00620C23">
        <w:rPr>
          <w:rFonts w:ascii="Times New Roman" w:hAnsi="Times New Roman" w:cs="Times New Roman"/>
          <w:sz w:val="28"/>
          <w:szCs w:val="28"/>
          <w:lang w:val="uk-UA"/>
        </w:rPr>
        <w:t>870-35-</w:t>
      </w:r>
      <w:r w:rsidR="00EC608F" w:rsidRPr="00620C2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C60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EC608F" w:rsidRPr="00620C23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 xml:space="preserve">Про включення майна до Переліку другого типу об’єктів оренди комунальної власності </w:t>
      </w:r>
      <w:r w:rsidR="00EC608F" w:rsidRPr="00620C23">
        <w:rPr>
          <w:rStyle w:val="rvts26"/>
          <w:rFonts w:ascii="Times New Roman" w:hAnsi="Times New Roman"/>
          <w:bCs/>
          <w:sz w:val="28"/>
          <w:szCs w:val="28"/>
          <w:lang w:val="uk-UA"/>
        </w:rPr>
        <w:t xml:space="preserve">Макарівської селищної територіальної громади» та пункт </w:t>
      </w:r>
      <w:r w:rsidR="00AB68FA" w:rsidRPr="00620C23">
        <w:rPr>
          <w:rStyle w:val="rvts26"/>
          <w:rFonts w:ascii="Times New Roman" w:hAnsi="Times New Roman"/>
          <w:bCs/>
          <w:sz w:val="28"/>
          <w:szCs w:val="28"/>
          <w:lang w:val="uk-UA"/>
        </w:rPr>
        <w:t>79 додатку 3 рішення Макарівської селищної ради від 27.10.2023 №</w:t>
      </w:r>
      <w:r w:rsidR="00AB68FA" w:rsidRPr="00620C23">
        <w:rPr>
          <w:rFonts w:ascii="Times New Roman" w:hAnsi="Times New Roman" w:cs="Times New Roman"/>
          <w:sz w:val="28"/>
          <w:szCs w:val="28"/>
          <w:lang w:val="uk-UA"/>
        </w:rPr>
        <w:t>651-27-</w:t>
      </w:r>
      <w:r w:rsidR="00AB68FA" w:rsidRPr="00620C2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B68FA" w:rsidRPr="00620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8FA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«Про затвердження Переліків першого та другого типу об’єктів оренди комунальної власності Макарівської селищної територіальної громади».</w:t>
      </w:r>
    </w:p>
    <w:p w:rsidR="00A76B88" w:rsidRPr="00620C23" w:rsidRDefault="00620C23" w:rsidP="00620C23">
      <w:pPr>
        <w:shd w:val="clear" w:color="auto" w:fill="FFFFFF"/>
        <w:tabs>
          <w:tab w:val="left" w:pos="168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proofErr w:type="spellStart"/>
      <w:r w:rsidR="00DA5A90" w:rsidRPr="00620C23">
        <w:rPr>
          <w:rFonts w:ascii="Times New Roman" w:hAnsi="Times New Roman" w:cs="Times New Roman"/>
          <w:color w:val="000000"/>
          <w:sz w:val="28"/>
          <w:szCs w:val="28"/>
        </w:rPr>
        <w:t>Догові</w:t>
      </w:r>
      <w:proofErr w:type="gramStart"/>
      <w:r w:rsidR="00DA5A90" w:rsidRPr="00620C23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="00DA5A90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20.11.2023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оренди рухомого майна, що належить до комунальної власності Макарівської селищної т</w:t>
      </w:r>
      <w:r w:rsidR="00DA5A90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ериторіальної громади розірвати.</w:t>
      </w:r>
    </w:p>
    <w:p w:rsidR="00B70853" w:rsidRPr="00620C23" w:rsidRDefault="00620C23" w:rsidP="00620C23">
      <w:pPr>
        <w:shd w:val="clear" w:color="auto" w:fill="FFFFFF"/>
        <w:tabs>
          <w:tab w:val="left" w:pos="168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6. </w:t>
      </w:r>
      <w:proofErr w:type="spellStart"/>
      <w:r w:rsidR="00A76B88" w:rsidRPr="00620C23">
        <w:rPr>
          <w:rFonts w:ascii="Times New Roman" w:hAnsi="Times New Roman" w:cs="Times New Roman"/>
          <w:color w:val="000000" w:themeColor="text1"/>
          <w:sz w:val="28"/>
          <w:szCs w:val="28"/>
        </w:rPr>
        <w:t>Доручити</w:t>
      </w:r>
      <w:proofErr w:type="spellEnd"/>
      <w:r w:rsidR="00A76B88" w:rsidRPr="00620C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ридичн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ому</w:t>
      </w:r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відділ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апарату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Макарівської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селищної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ради та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її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виконавчого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комітету</w:t>
      </w:r>
      <w:proofErr w:type="spellEnd"/>
      <w:r w:rsidR="00A76B88" w:rsidRPr="00620C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ідготувати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додатков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угод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розірвання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договор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зазначен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ого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цього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рішення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BD68C5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="00237659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237659" w:rsidRPr="00620C23"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F43720" w:rsidRPr="00A3431E" w:rsidRDefault="00F43720" w:rsidP="008E7DAF">
      <w:pPr>
        <w:tabs>
          <w:tab w:val="left" w:pos="0"/>
        </w:tabs>
        <w:spacing w:after="0" w:line="0" w:lineRule="atLeast"/>
        <w:rPr>
          <w:sz w:val="28"/>
          <w:szCs w:val="28"/>
          <w:lang w:val="uk-UA"/>
        </w:rPr>
      </w:pPr>
    </w:p>
    <w:p w:rsidR="007F1CEA" w:rsidRPr="00A3431E" w:rsidRDefault="007F1CEA" w:rsidP="008E7DAF">
      <w:pPr>
        <w:tabs>
          <w:tab w:val="left" w:pos="0"/>
        </w:tabs>
        <w:spacing w:after="0" w:line="0" w:lineRule="atLeast"/>
        <w:rPr>
          <w:sz w:val="28"/>
          <w:szCs w:val="28"/>
          <w:lang w:val="uk-UA"/>
        </w:rPr>
      </w:pPr>
    </w:p>
    <w:p w:rsidR="00A3431E" w:rsidRDefault="00A3431E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F1CEA" w:rsidRPr="00A3431E" w:rsidRDefault="007F1CEA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Вадим ТОКАР</w:t>
      </w:r>
    </w:p>
    <w:p w:rsidR="007F1CEA" w:rsidRPr="006A2376" w:rsidRDefault="007F1CEA" w:rsidP="007F1CEA">
      <w:pPr>
        <w:tabs>
          <w:tab w:val="left" w:pos="1080"/>
          <w:tab w:val="left" w:pos="1134"/>
          <w:tab w:val="left" w:pos="1440"/>
          <w:tab w:val="left" w:pos="1620"/>
        </w:tabs>
        <w:spacing w:after="0" w:line="24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2376" w:rsidRPr="006A2376" w:rsidRDefault="00AF47E6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селище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Макарів</w:t>
      </w:r>
    </w:p>
    <w:p w:rsidR="007F1CEA" w:rsidRPr="006A2376" w:rsidRDefault="007F1CEA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  <w:sectPr w:rsidR="00A3431E" w:rsidRPr="006A2376" w:rsidSect="008E7DAF">
          <w:pgSz w:w="12240" w:h="15840"/>
          <w:pgMar w:top="567" w:right="567" w:bottom="567" w:left="1701" w:header="720" w:footer="720" w:gutter="0"/>
          <w:cols w:space="720"/>
          <w:docGrid w:linePitch="360"/>
        </w:sectPr>
      </w:pPr>
    </w:p>
    <w:p w:rsidR="00BD68C5" w:rsidRPr="00A3431E" w:rsidRDefault="00A3431E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1C56B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BD68C5" w:rsidRPr="001C56BF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1C56BF">
        <w:rPr>
          <w:rFonts w:ascii="Times New Roman" w:hAnsi="Times New Roman" w:cs="Times New Roman"/>
          <w:sz w:val="24"/>
          <w:szCs w:val="24"/>
          <w:lang w:val="uk-UA"/>
        </w:rPr>
        <w:t>до рішення селищної ради</w:t>
      </w:r>
    </w:p>
    <w:p w:rsidR="00BD68C5" w:rsidRPr="001C56BF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68C5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Перелі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об'єктів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передаються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без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аукціону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8C5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Перелік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другого типу)</w:t>
      </w:r>
    </w:p>
    <w:p w:rsidR="00BD68C5" w:rsidRDefault="00BD68C5" w:rsidP="00A3431E">
      <w:pPr>
        <w:spacing w:after="0" w:line="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440"/>
        <w:gridCol w:w="2154"/>
        <w:gridCol w:w="2268"/>
        <w:gridCol w:w="1968"/>
        <w:gridCol w:w="3135"/>
        <w:gridCol w:w="1985"/>
        <w:gridCol w:w="1275"/>
      </w:tblGrid>
      <w:tr w:rsidR="00BD68C5" w:rsidRPr="006A2376" w:rsidTr="00620C23">
        <w:trPr>
          <w:trHeight w:val="91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620C23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lang w:val="uk-UA"/>
              </w:rPr>
              <w:t>з</w:t>
            </w:r>
            <w:r w:rsidR="00BD68C5" w:rsidRPr="006A237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proofErr w:type="gramStart"/>
            <w:r w:rsidR="00BD68C5" w:rsidRPr="006A237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Об’єкт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оренди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620C23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Місце</w:t>
            </w:r>
            <w:r w:rsidR="00BD68C5" w:rsidRPr="006A2376">
              <w:rPr>
                <w:rFonts w:ascii="Times New Roman" w:hAnsi="Times New Roman" w:cs="Times New Roman"/>
                <w:b/>
              </w:rPr>
              <w:t>знаходження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Балансоутримувач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Орендодавець</w:t>
            </w:r>
            <w:proofErr w:type="spellEnd"/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Опис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майна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A2376">
              <w:rPr>
                <w:rFonts w:ascii="Times New Roman" w:hAnsi="Times New Roman" w:cs="Times New Roman"/>
                <w:b/>
              </w:rPr>
              <w:t>Ц</w:t>
            </w:r>
            <w:proofErr w:type="gramEnd"/>
            <w:r w:rsidRPr="006A2376">
              <w:rPr>
                <w:rFonts w:ascii="Times New Roman" w:hAnsi="Times New Roman" w:cs="Times New Roman"/>
                <w:b/>
              </w:rPr>
              <w:t>ільове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b/>
              </w:rPr>
              <w:t>використання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Термін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оренди</w:t>
            </w:r>
            <w:proofErr w:type="spellEnd"/>
          </w:p>
        </w:tc>
      </w:tr>
      <w:tr w:rsidR="00BD68C5" w:rsidRPr="006A2376" w:rsidTr="00620C23">
        <w:trPr>
          <w:trHeight w:val="17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8</w:t>
            </w:r>
          </w:p>
        </w:tc>
      </w:tr>
      <w:tr w:rsidR="00BD68C5" w:rsidRPr="006A2376" w:rsidTr="00620C23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</w:rPr>
              <w:t>Рухоме</w:t>
            </w:r>
            <w:proofErr w:type="spellEnd"/>
            <w:r w:rsidRPr="006A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9079F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с-ще</w:t>
            </w:r>
            <w:r w:rsidR="00BD68C5"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="00BD68C5" w:rsidRPr="006A2376">
              <w:rPr>
                <w:rFonts w:ascii="Times New Roman" w:hAnsi="Times New Roman" w:cs="Times New Roman"/>
                <w:lang w:eastAsia="ar-SA"/>
              </w:rPr>
              <w:t>Макарів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23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>Макарівська</w:t>
            </w:r>
          </w:p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A71428" w:rsidP="006A2376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Рятувальний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алюмінієвий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пожежний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човен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RTB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Buster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Fiskars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C00000"/>
                <w:sz w:val="22"/>
                <w:szCs w:val="22"/>
                <w:lang w:val="uk-UA"/>
              </w:rPr>
              <w:t xml:space="preserve"> </w:t>
            </w:r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включно</w:t>
            </w:r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 б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ензинови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м</w:t>
            </w:r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ідв</w:t>
            </w:r>
            <w:proofErr w:type="spellEnd"/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сни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м</w:t>
            </w:r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двигун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ом</w:t>
            </w:r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Tohatsu</w:t>
            </w:r>
            <w:proofErr w:type="spellEnd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M50D2 50 к.с., 36,8 кВт </w:t>
            </w:r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та причепом для човна SDAH, </w:t>
            </w:r>
            <w:proofErr w:type="spellStart"/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Nelbach</w:t>
            </w:r>
            <w:proofErr w:type="spellEnd"/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, типу EUN 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ефективної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роботи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організації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пожежної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безпеки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2376">
              <w:rPr>
                <w:rFonts w:ascii="Times New Roman" w:hAnsi="Times New Roman" w:cs="Times New Roman"/>
              </w:rPr>
              <w:t>рокі</w:t>
            </w:r>
            <w:proofErr w:type="gramStart"/>
            <w:r w:rsidRPr="006A237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  <w:tr w:rsidR="00BD68C5" w:rsidRPr="006A2376" w:rsidTr="00620C23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</w:rPr>
              <w:t>Рухоме</w:t>
            </w:r>
            <w:proofErr w:type="spellEnd"/>
            <w:r w:rsidRPr="006A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9079F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с-ще</w:t>
            </w: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Макарів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3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>Макарівська</w:t>
            </w:r>
          </w:p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6A2376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IVECO-MAGIRUS,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пожежна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поворотна</w:t>
            </w:r>
            <w:proofErr w:type="spellEnd"/>
            <w:r w:rsidR="006A23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драбина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Magirus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DLK 23-12 CC 115</w:t>
            </w:r>
            <w:r w:rsidR="00226079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, включно з електрогенератором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ефективної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роботи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організації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пожежної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безпеки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2376">
              <w:rPr>
                <w:rFonts w:ascii="Times New Roman" w:hAnsi="Times New Roman" w:cs="Times New Roman"/>
              </w:rPr>
              <w:t>рокі</w:t>
            </w:r>
            <w:proofErr w:type="gramStart"/>
            <w:r w:rsidRPr="006A237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  <w:tr w:rsidR="000D3984" w:rsidRPr="006A2376" w:rsidTr="00620C23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</w:rPr>
              <w:t>Рухоме</w:t>
            </w:r>
            <w:proofErr w:type="spellEnd"/>
            <w:r w:rsidRPr="006A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9079F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с-ще</w:t>
            </w: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Макарів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3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</w:p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 xml:space="preserve">Транспортний засіб (пожежна машина) марки 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DAIMLERCHRYSLER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 xml:space="preserve">, номер машини 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BAR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 xml:space="preserve">-2246, 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WDB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>9763641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>868894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ефективної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роботи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організації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пожежної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безпеки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2376">
              <w:rPr>
                <w:rFonts w:ascii="Times New Roman" w:hAnsi="Times New Roman" w:cs="Times New Roman"/>
              </w:rPr>
              <w:t>рокі</w:t>
            </w:r>
            <w:proofErr w:type="gramStart"/>
            <w:r w:rsidRPr="006A237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</w:tbl>
    <w:p w:rsidR="006E7A72" w:rsidRDefault="006E7A72" w:rsidP="00A3431E">
      <w:pPr>
        <w:spacing w:after="0" w:line="0" w:lineRule="atLeast"/>
        <w:rPr>
          <w:lang w:val="uk-UA"/>
        </w:rPr>
      </w:pPr>
    </w:p>
    <w:p w:rsidR="00620C23" w:rsidRDefault="00620C23" w:rsidP="00A3431E">
      <w:pPr>
        <w:spacing w:after="0" w:line="0" w:lineRule="atLeast"/>
        <w:rPr>
          <w:lang w:val="uk-UA"/>
        </w:rPr>
      </w:pPr>
    </w:p>
    <w:p w:rsidR="006E7A72" w:rsidRPr="00A3431E" w:rsidRDefault="006E7A72" w:rsidP="00A3431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C593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7C5932">
        <w:rPr>
          <w:rFonts w:ascii="Times New Roman" w:hAnsi="Times New Roman" w:cs="Times New Roman"/>
          <w:b/>
          <w:sz w:val="24"/>
          <w:szCs w:val="24"/>
        </w:rPr>
        <w:t xml:space="preserve"> ради</w:t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="00620C2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proofErr w:type="gramStart"/>
      <w:r w:rsidRPr="007C5932">
        <w:rPr>
          <w:rFonts w:ascii="Times New Roman" w:hAnsi="Times New Roman" w:cs="Times New Roman"/>
          <w:b/>
          <w:sz w:val="24"/>
          <w:szCs w:val="24"/>
        </w:rPr>
        <w:t>Наталія</w:t>
      </w:r>
      <w:proofErr w:type="spellEnd"/>
      <w:proofErr w:type="gramEnd"/>
      <w:r w:rsidRPr="007C5932">
        <w:rPr>
          <w:rFonts w:ascii="Times New Roman" w:hAnsi="Times New Roman" w:cs="Times New Roman"/>
          <w:b/>
          <w:sz w:val="24"/>
          <w:szCs w:val="24"/>
        </w:rPr>
        <w:t xml:space="preserve"> ОСТРОВСЬКА</w:t>
      </w:r>
    </w:p>
    <w:sectPr w:rsidR="006E7A72" w:rsidRPr="00A3431E" w:rsidSect="00A3431E">
      <w:pgSz w:w="15840" w:h="12240" w:orient="landscape"/>
      <w:pgMar w:top="1701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A8D"/>
    <w:multiLevelType w:val="hybridMultilevel"/>
    <w:tmpl w:val="D750AF1A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38D5503"/>
    <w:multiLevelType w:val="hybridMultilevel"/>
    <w:tmpl w:val="2F228F90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52264860"/>
    <w:multiLevelType w:val="hybridMultilevel"/>
    <w:tmpl w:val="8522ECA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754400C4"/>
    <w:multiLevelType w:val="multilevel"/>
    <w:tmpl w:val="8E9437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93BBF"/>
    <w:rsid w:val="00077F12"/>
    <w:rsid w:val="0008390F"/>
    <w:rsid w:val="00093BBF"/>
    <w:rsid w:val="000D3984"/>
    <w:rsid w:val="00114182"/>
    <w:rsid w:val="001B3F3A"/>
    <w:rsid w:val="001C56BF"/>
    <w:rsid w:val="001D5017"/>
    <w:rsid w:val="00226079"/>
    <w:rsid w:val="00237659"/>
    <w:rsid w:val="00244554"/>
    <w:rsid w:val="00272B40"/>
    <w:rsid w:val="002D6A55"/>
    <w:rsid w:val="002F2353"/>
    <w:rsid w:val="003419E1"/>
    <w:rsid w:val="003B5E83"/>
    <w:rsid w:val="003D768D"/>
    <w:rsid w:val="003E2EB8"/>
    <w:rsid w:val="004711E2"/>
    <w:rsid w:val="004B1D8F"/>
    <w:rsid w:val="004D4A36"/>
    <w:rsid w:val="00510074"/>
    <w:rsid w:val="00574C92"/>
    <w:rsid w:val="005818EF"/>
    <w:rsid w:val="005E2AC7"/>
    <w:rsid w:val="00620C23"/>
    <w:rsid w:val="0068493D"/>
    <w:rsid w:val="006A2376"/>
    <w:rsid w:val="006A336A"/>
    <w:rsid w:val="006B5787"/>
    <w:rsid w:val="006D39BE"/>
    <w:rsid w:val="006E3247"/>
    <w:rsid w:val="006E7A72"/>
    <w:rsid w:val="00702DF9"/>
    <w:rsid w:val="00711C3A"/>
    <w:rsid w:val="007237DC"/>
    <w:rsid w:val="00777A4B"/>
    <w:rsid w:val="007F1CEA"/>
    <w:rsid w:val="00822B4F"/>
    <w:rsid w:val="008966A5"/>
    <w:rsid w:val="008A6F40"/>
    <w:rsid w:val="008C7FCA"/>
    <w:rsid w:val="008E7DAF"/>
    <w:rsid w:val="008F276D"/>
    <w:rsid w:val="009043D8"/>
    <w:rsid w:val="009079F4"/>
    <w:rsid w:val="009E4DF8"/>
    <w:rsid w:val="009F50D5"/>
    <w:rsid w:val="00A3431E"/>
    <w:rsid w:val="00A4428D"/>
    <w:rsid w:val="00A51AA7"/>
    <w:rsid w:val="00A71428"/>
    <w:rsid w:val="00A76B88"/>
    <w:rsid w:val="00A85B88"/>
    <w:rsid w:val="00AA3A24"/>
    <w:rsid w:val="00AB68FA"/>
    <w:rsid w:val="00AC7FD9"/>
    <w:rsid w:val="00AF47E6"/>
    <w:rsid w:val="00B23B3B"/>
    <w:rsid w:val="00B54438"/>
    <w:rsid w:val="00B70853"/>
    <w:rsid w:val="00BD68C5"/>
    <w:rsid w:val="00C467DD"/>
    <w:rsid w:val="00C7642E"/>
    <w:rsid w:val="00C773C5"/>
    <w:rsid w:val="00CD0C00"/>
    <w:rsid w:val="00D91241"/>
    <w:rsid w:val="00DA5A90"/>
    <w:rsid w:val="00DB78E1"/>
    <w:rsid w:val="00E87851"/>
    <w:rsid w:val="00EC608F"/>
    <w:rsid w:val="00F14A3F"/>
    <w:rsid w:val="00F43720"/>
    <w:rsid w:val="00F6693A"/>
    <w:rsid w:val="00F97D09"/>
    <w:rsid w:val="00FC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BF"/>
    <w:pPr>
      <w:spacing w:after="200" w:line="276" w:lineRule="auto"/>
    </w:pPr>
    <w:rPr>
      <w:rFonts w:ascii="Calibri" w:eastAsia="Times New Roman" w:hAnsi="Calibri" w:cs="Calibri"/>
      <w:kern w:val="0"/>
      <w:lang w:val="ru-RU"/>
    </w:rPr>
  </w:style>
  <w:style w:type="paragraph" w:styleId="1">
    <w:name w:val="heading 1"/>
    <w:basedOn w:val="a"/>
    <w:next w:val="a"/>
    <w:link w:val="10"/>
    <w:qFormat/>
    <w:rsid w:val="00093BB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BB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093B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rvts10">
    <w:name w:val="rvts10"/>
    <w:basedOn w:val="a0"/>
    <w:rsid w:val="00093BBF"/>
  </w:style>
  <w:style w:type="character" w:customStyle="1" w:styleId="rvts27">
    <w:name w:val="rvts27"/>
    <w:basedOn w:val="a0"/>
    <w:rsid w:val="00093BBF"/>
  </w:style>
  <w:style w:type="character" w:customStyle="1" w:styleId="rvts26">
    <w:name w:val="rvts26"/>
    <w:basedOn w:val="a0"/>
    <w:rsid w:val="00093BBF"/>
  </w:style>
  <w:style w:type="paragraph" w:styleId="a4">
    <w:name w:val="List Paragraph"/>
    <w:basedOn w:val="a"/>
    <w:uiPriority w:val="34"/>
    <w:qFormat/>
    <w:rsid w:val="00093BBF"/>
    <w:pPr>
      <w:ind w:left="720"/>
      <w:contextualSpacing/>
    </w:pPr>
  </w:style>
  <w:style w:type="character" w:customStyle="1" w:styleId="fontstyle01">
    <w:name w:val="fontstyle01"/>
    <w:basedOn w:val="a0"/>
    <w:rsid w:val="00BD68C5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A7142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A7142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71428"/>
    <w:rPr>
      <w:rFonts w:ascii="Calibri" w:eastAsia="Times New Roman" w:hAnsi="Calibri" w:cs="Calibri"/>
      <w:kern w:val="0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142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1428"/>
    <w:rPr>
      <w:rFonts w:ascii="Calibri" w:eastAsia="Times New Roman" w:hAnsi="Calibri" w:cs="Calibri"/>
      <w:b/>
      <w:bCs/>
      <w:kern w:val="0"/>
      <w:sz w:val="20"/>
      <w:szCs w:val="20"/>
      <w:lang w:val="ru-RU"/>
    </w:rPr>
  </w:style>
  <w:style w:type="character" w:styleId="aa">
    <w:name w:val="Strong"/>
    <w:basedOn w:val="a0"/>
    <w:uiPriority w:val="22"/>
    <w:qFormat/>
    <w:rsid w:val="00A76B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Poturhaiev</dc:creator>
  <cp:lastModifiedBy>User Windows</cp:lastModifiedBy>
  <cp:revision>23</cp:revision>
  <cp:lastPrinted>2025-08-13T12:54:00Z</cp:lastPrinted>
  <dcterms:created xsi:type="dcterms:W3CDTF">2024-09-17T13:16:00Z</dcterms:created>
  <dcterms:modified xsi:type="dcterms:W3CDTF">2025-08-15T08:21:00Z</dcterms:modified>
</cp:coreProperties>
</file>